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AD7B0F" w:rsidRDefault="000B77F0" w:rsidP="00FD1B58">
      <w:pPr>
        <w:spacing w:after="0"/>
        <w:jc w:val="center"/>
        <w:rPr>
          <w:rFonts w:ascii="Arial" w:hAnsi="Arial" w:cs="Arial"/>
          <w:b/>
          <w:bCs/>
          <w:lang w:val="es-ES"/>
        </w:rPr>
      </w:pPr>
      <w:r w:rsidRPr="00AD7B0F">
        <w:rPr>
          <w:rFonts w:ascii="Arial" w:hAnsi="Arial" w:cs="Arial"/>
          <w:b/>
          <w:bCs/>
          <w:lang w:val="es-ES"/>
        </w:rPr>
        <w:t>Guía para el fortalecimiento de</w:t>
      </w:r>
      <w:r w:rsidR="00FD1B58" w:rsidRPr="00AD7B0F">
        <w:rPr>
          <w:rFonts w:ascii="Arial" w:hAnsi="Arial" w:cs="Arial"/>
          <w:b/>
          <w:bCs/>
          <w:lang w:val="es-ES"/>
        </w:rPr>
        <w:t xml:space="preserve"> </w:t>
      </w:r>
      <w:r w:rsidRPr="00AD7B0F">
        <w:rPr>
          <w:rFonts w:ascii="Arial" w:hAnsi="Arial" w:cs="Arial"/>
          <w:b/>
          <w:bCs/>
          <w:lang w:val="es-ES"/>
        </w:rPr>
        <w:t xml:space="preserve">aprendizajes </w:t>
      </w:r>
      <w:r w:rsidR="00FD1B58" w:rsidRPr="00AD7B0F">
        <w:rPr>
          <w:rFonts w:ascii="Arial" w:hAnsi="Arial" w:cs="Arial"/>
          <w:b/>
          <w:bCs/>
          <w:lang w:val="es-ES"/>
        </w:rPr>
        <w:t xml:space="preserve">con menor nivel de desempeño </w:t>
      </w:r>
      <w:r w:rsidR="00577638" w:rsidRPr="00AD7B0F">
        <w:rPr>
          <w:rFonts w:ascii="Arial" w:hAnsi="Arial" w:cs="Arial"/>
          <w:b/>
          <w:bCs/>
          <w:lang w:val="es-ES"/>
        </w:rPr>
        <w:t xml:space="preserve">según resultados de las </w:t>
      </w:r>
      <w:r w:rsidR="009D2F90" w:rsidRPr="00AD7B0F">
        <w:rPr>
          <w:rFonts w:ascii="Arial" w:hAnsi="Arial" w:cs="Arial"/>
          <w:b/>
          <w:bCs/>
          <w:lang w:val="es-ES"/>
        </w:rPr>
        <w:t>PNE</w:t>
      </w:r>
      <w:r w:rsidR="00577638" w:rsidRPr="00AD7B0F">
        <w:rPr>
          <w:rFonts w:ascii="Arial" w:hAnsi="Arial" w:cs="Arial"/>
          <w:b/>
          <w:bCs/>
          <w:lang w:val="es-ES"/>
        </w:rPr>
        <w:t xml:space="preserve"> diagnóstica</w:t>
      </w:r>
      <w:r w:rsidR="009D2F90" w:rsidRPr="00AD7B0F">
        <w:rPr>
          <w:rFonts w:ascii="Arial" w:hAnsi="Arial" w:cs="Arial"/>
          <w:b/>
          <w:bCs/>
          <w:lang w:val="es-ES"/>
        </w:rPr>
        <w:t>s</w:t>
      </w:r>
    </w:p>
    <w:p w14:paraId="5A5AFD54" w14:textId="77777777" w:rsidR="000B77F0" w:rsidRPr="00AD7B0F" w:rsidRDefault="000B77F0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105A468B" w14:textId="77777777" w:rsidR="00667B33" w:rsidRPr="00AD7B0F" w:rsidRDefault="00667B33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296BC6F0" w14:textId="3BC4D04F" w:rsidR="00667B33" w:rsidRPr="00AD7B0F" w:rsidRDefault="00667B33" w:rsidP="00667B33">
      <w:pPr>
        <w:spacing w:after="0"/>
        <w:jc w:val="both"/>
        <w:rPr>
          <w:rFonts w:ascii="Arial" w:hAnsi="Arial" w:cs="Arial"/>
          <w:b/>
          <w:bCs/>
          <w:lang w:val="es-ES"/>
        </w:rPr>
      </w:pPr>
      <w:r w:rsidRPr="00AD7B0F">
        <w:rPr>
          <w:rFonts w:ascii="Arial" w:hAnsi="Arial" w:cs="Arial"/>
          <w:b/>
          <w:bCs/>
          <w:lang w:val="es-ES"/>
        </w:rPr>
        <w:t>Instrucción general:</w:t>
      </w:r>
      <w:r w:rsidRPr="00AD7B0F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</w:t>
      </w:r>
      <w:r w:rsidR="00746EE0" w:rsidRPr="00AD7B0F">
        <w:rPr>
          <w:rFonts w:ascii="Arial" w:hAnsi="Arial" w:cs="Arial"/>
          <w:lang w:val="es-ES"/>
        </w:rPr>
        <w:t>debe llenar</w:t>
      </w:r>
      <w:r w:rsidRPr="00AD7B0F">
        <w:rPr>
          <w:rFonts w:ascii="Arial" w:hAnsi="Arial" w:cs="Arial"/>
          <w:lang w:val="es-ES"/>
        </w:rPr>
        <w:t xml:space="preserve"> toda la estructura (tabla) 3 veces por separado. No mezcle aprendizajes diferentes en una misma sección.</w:t>
      </w:r>
    </w:p>
    <w:p w14:paraId="0923DDAC" w14:textId="77777777" w:rsidR="00667B33" w:rsidRDefault="00667B33" w:rsidP="000B77F0">
      <w:pPr>
        <w:spacing w:after="0"/>
        <w:rPr>
          <w:b/>
          <w:bCs/>
          <w:lang w:val="es-ES"/>
        </w:rPr>
      </w:pPr>
    </w:p>
    <w:p w14:paraId="36458221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2AF97313" w14:textId="77777777" w:rsidTr="007D06AA">
        <w:tc>
          <w:tcPr>
            <w:tcW w:w="8828" w:type="dxa"/>
            <w:gridSpan w:val="3"/>
          </w:tcPr>
          <w:p w14:paraId="6043FACD" w14:textId="0EC52D51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7692DC25" w14:textId="77777777" w:rsidTr="009D2F90">
        <w:tc>
          <w:tcPr>
            <w:tcW w:w="2942" w:type="dxa"/>
          </w:tcPr>
          <w:p w14:paraId="0D981CE8" w14:textId="3BCB6AE4" w:rsidR="009D2F90" w:rsidRPr="00AD7B0F" w:rsidRDefault="009D2F90" w:rsidP="003D4638">
            <w:pPr>
              <w:rPr>
                <w:rFonts w:ascii="Arial" w:hAnsi="Arial" w:cs="Arial"/>
              </w:rPr>
            </w:pPr>
            <w:r w:rsidRPr="00AD7B0F">
              <w:rPr>
                <w:rFonts w:ascii="Arial" w:hAnsi="Arial" w:cs="Arial"/>
              </w:rPr>
              <w:t xml:space="preserve">• Asignatura </w:t>
            </w:r>
            <w:r w:rsidR="00E2327C" w:rsidRPr="00AD7B0F">
              <w:rPr>
                <w:rFonts w:ascii="Arial" w:hAnsi="Arial" w:cs="Arial"/>
              </w:rPr>
              <w:br/>
            </w:r>
            <w:r w:rsidR="00C90211" w:rsidRPr="00AD7B0F">
              <w:rPr>
                <w:rFonts w:ascii="Arial" w:hAnsi="Arial" w:cs="Arial"/>
              </w:rPr>
              <w:t xml:space="preserve">Educación Cívica </w:t>
            </w:r>
          </w:p>
          <w:p w14:paraId="5D6A6EBC" w14:textId="77777777" w:rsidR="009D2F90" w:rsidRPr="00AD7B0F" w:rsidRDefault="009D2F90" w:rsidP="003D4638">
            <w:pPr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14:paraId="191F01BA" w14:textId="20E325D1" w:rsidR="009D2F90" w:rsidRPr="00AD7B0F" w:rsidRDefault="009D2F90" w:rsidP="003D4638">
            <w:pPr>
              <w:rPr>
                <w:rFonts w:ascii="Arial" w:hAnsi="Arial" w:cs="Arial"/>
              </w:rPr>
            </w:pPr>
            <w:r w:rsidRPr="00AD7B0F">
              <w:rPr>
                <w:rFonts w:ascii="Arial" w:hAnsi="Arial" w:cs="Arial"/>
              </w:rPr>
              <w:t>• Nivel educativo</w:t>
            </w:r>
            <w:r w:rsidR="00804155" w:rsidRPr="00AD7B0F">
              <w:rPr>
                <w:rFonts w:ascii="Arial" w:hAnsi="Arial" w:cs="Arial"/>
              </w:rPr>
              <w:br/>
              <w:t xml:space="preserve">10° </w:t>
            </w:r>
          </w:p>
        </w:tc>
        <w:tc>
          <w:tcPr>
            <w:tcW w:w="2943" w:type="dxa"/>
          </w:tcPr>
          <w:p w14:paraId="3EC06942" w14:textId="40CDAD26" w:rsidR="009D2F90" w:rsidRPr="00AD7B0F" w:rsidRDefault="009D2F90" w:rsidP="002A576E">
            <w:pPr>
              <w:rPr>
                <w:rFonts w:ascii="Arial" w:hAnsi="Arial" w:cs="Arial"/>
              </w:rPr>
            </w:pPr>
            <w:r w:rsidRPr="00AD7B0F">
              <w:rPr>
                <w:rFonts w:ascii="Arial" w:hAnsi="Arial" w:cs="Arial"/>
              </w:rPr>
              <w:t xml:space="preserve">• Tiempo estimado </w:t>
            </w:r>
            <w:r w:rsidR="00804155" w:rsidRPr="00AD7B0F">
              <w:rPr>
                <w:rFonts w:ascii="Arial" w:hAnsi="Arial" w:cs="Arial"/>
              </w:rPr>
              <w:br/>
              <w:t xml:space="preserve">40 </w:t>
            </w:r>
          </w:p>
        </w:tc>
      </w:tr>
      <w:tr w:rsidR="007D06AA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AD7B0F" w:rsidRDefault="007D06AA" w:rsidP="0044288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AD7B0F">
              <w:rPr>
                <w:rFonts w:ascii="Arial" w:hAnsi="Arial" w:cs="Arial"/>
                <w:b/>
                <w:bCs/>
                <w:lang w:val="es-ES"/>
              </w:rPr>
              <w:t>Propósito</w:t>
            </w:r>
          </w:p>
        </w:tc>
      </w:tr>
      <w:tr w:rsidR="007D06AA" w14:paraId="027FFC40" w14:textId="77777777" w:rsidTr="007D06AA">
        <w:tc>
          <w:tcPr>
            <w:tcW w:w="8828" w:type="dxa"/>
            <w:gridSpan w:val="3"/>
          </w:tcPr>
          <w:p w14:paraId="05BB5375" w14:textId="26CA9F92" w:rsidR="007D06AA" w:rsidRPr="00AD7B0F" w:rsidRDefault="007D06AA" w:rsidP="005918BF">
            <w:pPr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41289BC1" w14:textId="67F90B1A" w:rsidR="007E08FC" w:rsidRPr="00AD7B0F" w:rsidRDefault="00373E54" w:rsidP="005918BF">
            <w:pPr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  <w:r w:rsidRPr="00AD7B0F">
              <w:rPr>
                <w:rFonts w:ascii="Arial" w:hAnsi="Arial" w:cs="Arial"/>
                <w:color w:val="2B2D31"/>
                <w:shd w:val="clear" w:color="auto" w:fill="FFFFFF"/>
              </w:rPr>
              <w:t>Analiza la importancia de los partidos políticos en la participación de la persona joven en los procesos electorales de Costa Rica.</w:t>
            </w:r>
          </w:p>
          <w:p w14:paraId="00FCEF96" w14:textId="624B0929" w:rsidR="00FC0A2B" w:rsidRPr="00AD7B0F" w:rsidRDefault="00FC0A2B" w:rsidP="005918BF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D06AA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AD7B0F" w:rsidRDefault="0044288F" w:rsidP="0044288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AD7B0F">
              <w:rPr>
                <w:rFonts w:ascii="Arial" w:hAnsi="Arial" w:cs="Arial"/>
                <w:b/>
                <w:bCs/>
                <w:lang w:val="es-ES"/>
              </w:rPr>
              <w:t>Metodología por desarrollar</w:t>
            </w:r>
          </w:p>
        </w:tc>
      </w:tr>
      <w:tr w:rsidR="007D06AA" w14:paraId="006A42D1" w14:textId="77777777" w:rsidTr="007D06AA">
        <w:tc>
          <w:tcPr>
            <w:tcW w:w="8828" w:type="dxa"/>
            <w:gridSpan w:val="3"/>
          </w:tcPr>
          <w:p w14:paraId="52E78963" w14:textId="77777777" w:rsidR="008F41AA" w:rsidRPr="00AD7B0F" w:rsidRDefault="008F41AA" w:rsidP="008F41AA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AD7B0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Lluvia de Ideas (10 min):</w:t>
            </w:r>
            <w:r w:rsidRPr="00AD7B0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"¿Qué imagen tienen los jóvenes de los partidos políticos?". El docente anota percepciones positivas y negativas.</w:t>
            </w:r>
          </w:p>
          <w:p w14:paraId="178E6DEA" w14:textId="77777777" w:rsidR="008F41AA" w:rsidRPr="00AD7B0F" w:rsidRDefault="008F41AA" w:rsidP="008F41AA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AD7B0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Análisis de Estatutos (15 min):</w:t>
            </w:r>
            <w:r w:rsidRPr="00AD7B0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Se revisan extractos de programas de gobierno o estatutos de partidos actuales para buscar propuestas específicas para la juventud (empleo, educación, ambiente).</w:t>
            </w:r>
          </w:p>
          <w:p w14:paraId="4E1B6068" w14:textId="77777777" w:rsidR="008F41AA" w:rsidRPr="00AD7B0F" w:rsidRDefault="008F41AA" w:rsidP="008F41AA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AD7B0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Mesa Redonda (15 min):</w:t>
            </w:r>
            <w:r w:rsidRPr="00AD7B0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¿Cómo pueden los jóvenes transformar los partidos desde adentro? Discusión sobre cuotas de juventud y liderazgos emergentes.</w:t>
            </w:r>
          </w:p>
          <w:p w14:paraId="5802E7B3" w14:textId="77777777" w:rsidR="00F626BB" w:rsidRPr="00AD7B0F" w:rsidRDefault="00F626BB" w:rsidP="00373E54">
            <w:pPr>
              <w:jc w:val="both"/>
              <w:rPr>
                <w:rFonts w:ascii="Arial" w:hAnsi="Arial" w:cs="Arial"/>
              </w:rPr>
            </w:pPr>
          </w:p>
          <w:p w14:paraId="781C6156" w14:textId="77777777" w:rsidR="00F626BB" w:rsidRPr="00AD7B0F" w:rsidRDefault="00F626BB" w:rsidP="00373E54">
            <w:pPr>
              <w:jc w:val="both"/>
              <w:rPr>
                <w:rFonts w:ascii="Arial" w:hAnsi="Arial" w:cs="Arial"/>
              </w:rPr>
            </w:pPr>
          </w:p>
          <w:p w14:paraId="01C868D4" w14:textId="7C4852F4" w:rsidR="00F626BB" w:rsidRPr="00AD7B0F" w:rsidRDefault="00F626BB" w:rsidP="00373E54">
            <w:pPr>
              <w:jc w:val="both"/>
              <w:rPr>
                <w:rFonts w:ascii="Arial" w:hAnsi="Arial" w:cs="Arial"/>
              </w:rPr>
            </w:pPr>
          </w:p>
        </w:tc>
      </w:tr>
      <w:tr w:rsidR="007D06AA" w14:paraId="21FD4199" w14:textId="77777777" w:rsidTr="007D06AA">
        <w:tc>
          <w:tcPr>
            <w:tcW w:w="8828" w:type="dxa"/>
            <w:gridSpan w:val="3"/>
          </w:tcPr>
          <w:p w14:paraId="782441CD" w14:textId="7B1FC61E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553D8AE8" w14:textId="77777777" w:rsidTr="007D06AA">
        <w:tc>
          <w:tcPr>
            <w:tcW w:w="8828" w:type="dxa"/>
            <w:gridSpan w:val="3"/>
          </w:tcPr>
          <w:p w14:paraId="7D1FB432" w14:textId="77777777" w:rsidR="00D05632" w:rsidRPr="009C5164" w:rsidRDefault="00D05632" w:rsidP="00D05632">
            <w:pPr>
              <w:pStyle w:val="ng-star-inserted"/>
              <w:numPr>
                <w:ilvl w:val="0"/>
                <w:numId w:val="1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C516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Nombre:</w:t>
            </w:r>
            <w:r w:rsidRPr="009C516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"Cazadores de Propuestas".</w:t>
            </w:r>
          </w:p>
          <w:p w14:paraId="4450D6E7" w14:textId="77777777" w:rsidR="00D05632" w:rsidRPr="009C5164" w:rsidRDefault="00D05632" w:rsidP="00D05632">
            <w:pPr>
              <w:pStyle w:val="ng-star-inserted"/>
              <w:numPr>
                <w:ilvl w:val="0"/>
                <w:numId w:val="1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C516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Ubicación:</w:t>
            </w:r>
            <w:r w:rsidRPr="009C516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Programas de gobierno de los partidos políticos que participaron en la última elección.</w:t>
            </w:r>
          </w:p>
          <w:p w14:paraId="6C5135C1" w14:textId="77777777" w:rsidR="00D05632" w:rsidRPr="009C5164" w:rsidRDefault="00D05632" w:rsidP="00D05632">
            <w:pPr>
              <w:pStyle w:val="ng-star-inserted"/>
              <w:numPr>
                <w:ilvl w:val="0"/>
                <w:numId w:val="1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C516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Contexto educativo:</w:t>
            </w:r>
          </w:p>
          <w:p w14:paraId="02882527" w14:textId="77777777" w:rsidR="00D05632" w:rsidRPr="009C5164" w:rsidRDefault="00D05632" w:rsidP="00D05632">
            <w:pPr>
              <w:pStyle w:val="ng-star-inserted"/>
              <w:numPr>
                <w:ilvl w:val="1"/>
                <w:numId w:val="1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C516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Sin tecnología:</w:t>
            </w:r>
            <w:r w:rsidRPr="009C516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Debate grupal sobre la "Crisis de los Partidos Políticos" basándose en recortes de prensa.</w:t>
            </w:r>
          </w:p>
          <w:p w14:paraId="3C05FC58" w14:textId="77777777" w:rsidR="00D05632" w:rsidRPr="009C5164" w:rsidRDefault="00D05632" w:rsidP="00D05632">
            <w:pPr>
              <w:pStyle w:val="ng-star-inserted"/>
              <w:numPr>
                <w:ilvl w:val="1"/>
                <w:numId w:val="1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C516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 tecnología:</w:t>
            </w:r>
            <w:r w:rsidRPr="009C516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Análisis de videos de campañas en redes sociales (TikTok/IG) de diferentes partidos para evaluar su mensaje hacia el sector joven.</w:t>
            </w:r>
          </w:p>
          <w:p w14:paraId="64B6D606" w14:textId="0508C133" w:rsidR="003D4638" w:rsidRPr="003D4638" w:rsidRDefault="003D4638" w:rsidP="00D05632">
            <w:pPr>
              <w:pStyle w:val="Prrafodelista"/>
              <w:numPr>
                <w:ilvl w:val="0"/>
                <w:numId w:val="1"/>
              </w:numPr>
              <w:jc w:val="both"/>
              <w:rPr>
                <w:b/>
                <w:bCs/>
                <w:color w:val="767171" w:themeColor="background2" w:themeShade="80"/>
              </w:rPr>
            </w:pPr>
          </w:p>
        </w:tc>
      </w:tr>
      <w:tr w:rsidR="007D06AA" w14:paraId="6097C334" w14:textId="77777777" w:rsidTr="007D06AA">
        <w:tc>
          <w:tcPr>
            <w:tcW w:w="8828" w:type="dxa"/>
            <w:gridSpan w:val="3"/>
          </w:tcPr>
          <w:p w14:paraId="45FB9BE0" w14:textId="2FD6EC70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3C79C748" w14:textId="77777777" w:rsidR="00725205" w:rsidRPr="009C5164" w:rsidRDefault="00725205" w:rsidP="0072520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C516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Refuerzo casa:</w:t>
            </w:r>
            <w:r w:rsidRPr="009C516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Reto: Buscar el nombre de la persona que preside la "Juventud" de un partido político nacional.</w:t>
            </w:r>
          </w:p>
          <w:p w14:paraId="416B1BE7" w14:textId="77777777" w:rsidR="00B177EA" w:rsidRPr="00B177EA" w:rsidRDefault="00725205" w:rsidP="00B177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9C5164">
              <w:rPr>
                <w:rStyle w:val="ng-star-inserted1"/>
                <w:rFonts w:ascii="Arial" w:hAnsi="Arial" w:cs="Arial"/>
                <w:b/>
                <w:bCs/>
                <w:color w:val="2B2D31"/>
              </w:rPr>
              <w:t>Ítems:</w:t>
            </w:r>
            <w:r w:rsidRPr="009C5164">
              <w:rPr>
                <w:rStyle w:val="ng-star-inserted1"/>
                <w:rFonts w:ascii="Arial" w:hAnsi="Arial" w:cs="Arial"/>
                <w:color w:val="2B2D31"/>
              </w:rPr>
              <w:t> Ítems sobre la ideología de los partidos (liberalismo, socialdemocracia, etc.) y su rol mediador.</w:t>
            </w:r>
            <w:r w:rsidR="00B177EA">
              <w:rPr>
                <w:rStyle w:val="ng-star-inserted1"/>
                <w:rFonts w:ascii="Arial" w:hAnsi="Arial" w:cs="Arial"/>
                <w:color w:val="2B2D31"/>
              </w:rPr>
              <w:br/>
            </w:r>
            <w:r w:rsidR="00B177EA">
              <w:rPr>
                <w:rStyle w:val="ng-star-inserted1"/>
                <w:rFonts w:ascii="Arial" w:hAnsi="Arial" w:cs="Arial"/>
                <w:color w:val="2B2D31"/>
              </w:rPr>
              <w:br/>
            </w:r>
            <w:hyperlink r:id="rId8" w:history="1">
              <w:r w:rsidR="00B177EA" w:rsidRPr="00B177E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26DEEE2C" w14:textId="451A476E" w:rsidR="00725205" w:rsidRPr="009C5164" w:rsidRDefault="00725205" w:rsidP="0072520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</w:p>
          <w:p w14:paraId="5163DFBB" w14:textId="77777777" w:rsidR="00725205" w:rsidRPr="009C5164" w:rsidRDefault="00725205" w:rsidP="0072520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C516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DUA:</w:t>
            </w:r>
            <w:r w:rsidRPr="009C516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Tabla comparativa de ideologías con ejemplos sencillos de la vida diaria.</w:t>
            </w:r>
          </w:p>
          <w:p w14:paraId="7F8AE94A" w14:textId="77777777" w:rsidR="00725205" w:rsidRPr="009C5164" w:rsidRDefault="00725205" w:rsidP="0072520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C516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Profundización:</w:t>
            </w:r>
            <w:r w:rsidRPr="009C516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Estudio sobre el cambio del bipartidismo al multipartidismo en Costa Rica.</w:t>
            </w:r>
          </w:p>
          <w:p w14:paraId="5555F03E" w14:textId="1789A3CD" w:rsidR="00D05632" w:rsidRPr="00D05632" w:rsidRDefault="00D05632" w:rsidP="00D05632">
            <w:pPr>
              <w:jc w:val="both"/>
              <w:rPr>
                <w:lang w:val="es-ES"/>
              </w:rPr>
            </w:pP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45B174D7" w14:textId="77777777" w:rsidR="00725205" w:rsidRPr="00706930" w:rsidRDefault="00725205" w:rsidP="000065EF">
            <w:pPr>
              <w:pStyle w:val="Prrafodelista"/>
              <w:rPr>
                <w:lang w:val="es-ES"/>
              </w:rPr>
            </w:pPr>
          </w:p>
          <w:p w14:paraId="2A560194" w14:textId="77777777" w:rsidR="008A79FA" w:rsidRPr="00706930" w:rsidRDefault="008A79FA" w:rsidP="00706930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706930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Programa de estudios de Educación Cívica (MEP).</w:t>
            </w:r>
          </w:p>
          <w:p w14:paraId="40875FBC" w14:textId="77777777" w:rsidR="008A79FA" w:rsidRPr="00706930" w:rsidRDefault="008A79FA" w:rsidP="00706930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15" w:lineRule="atLeast"/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</w:pPr>
            <w:r w:rsidRPr="00706930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Informe de Estado de la Nación (Sección de Partidos Políticos).</w:t>
            </w:r>
          </w:p>
          <w:p w14:paraId="2D3514EF" w14:textId="1F59D852" w:rsidR="00706930" w:rsidRPr="00706930" w:rsidRDefault="00706930" w:rsidP="00706930">
            <w:pPr>
              <w:pStyle w:val="Ttulo3"/>
              <w:shd w:val="clear" w:color="auto" w:fill="FFFFFF"/>
              <w:spacing w:before="0" w:after="0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706930">
              <w:rPr>
                <w:rFonts w:ascii="Arial" w:hAnsi="Arial" w:cs="Arial"/>
                <w:color w:val="2B2D31"/>
                <w:sz w:val="22"/>
                <w:szCs w:val="22"/>
              </w:rPr>
              <w:t>.   3Tribunal Supremo de Elecciones (TSE) - Instituto de Formación y Estudios en Democracia (IFED)</w:t>
            </w:r>
          </w:p>
          <w:p w14:paraId="6870DA81" w14:textId="77777777" w:rsidR="00706930" w:rsidRPr="00706930" w:rsidRDefault="00706930" w:rsidP="00706930">
            <w:pPr>
              <w:shd w:val="clear" w:color="auto" w:fill="FFFFFF"/>
              <w:spacing w:after="270" w:line="315" w:lineRule="atLeast"/>
              <w:rPr>
                <w:rFonts w:ascii="Arial" w:hAnsi="Arial" w:cs="Arial"/>
                <w:color w:val="2B2D31"/>
              </w:rPr>
            </w:pPr>
            <w:r w:rsidRPr="00706930">
              <w:rPr>
                <w:rFonts w:ascii="Arial" w:hAnsi="Arial" w:cs="Arial"/>
                <w:color w:val="2B2D31"/>
              </w:rPr>
              <w:t>El IFED es la fuente principal para este tema, ya que su misión es la formación cívica.</w:t>
            </w:r>
          </w:p>
          <w:p w14:paraId="4C7B8438" w14:textId="77777777" w:rsidR="00706930" w:rsidRPr="00706930" w:rsidRDefault="00706930" w:rsidP="00706930">
            <w:pPr>
              <w:numPr>
                <w:ilvl w:val="0"/>
                <w:numId w:val="8"/>
              </w:numPr>
              <w:shd w:val="clear" w:color="auto" w:fill="FFFFFF"/>
              <w:spacing w:after="105" w:line="315" w:lineRule="atLeast"/>
              <w:rPr>
                <w:rFonts w:ascii="Arial" w:hAnsi="Arial" w:cs="Arial"/>
                <w:color w:val="2B2D31"/>
              </w:rPr>
            </w:pPr>
            <w:r w:rsidRPr="00706930">
              <w:rPr>
                <w:rFonts w:ascii="Arial" w:hAnsi="Arial" w:cs="Arial"/>
                <w:b/>
                <w:bCs/>
                <w:color w:val="2B2D31"/>
              </w:rPr>
              <w:t>Recurso:</w:t>
            </w:r>
            <w:r w:rsidRPr="00706930">
              <w:rPr>
                <w:rFonts w:ascii="Arial" w:hAnsi="Arial" w:cs="Arial"/>
                <w:color w:val="2B2D31"/>
              </w:rPr>
              <w:t> </w:t>
            </w:r>
            <w:r w:rsidRPr="00706930">
              <w:rPr>
                <w:rFonts w:ascii="Arial" w:hAnsi="Arial" w:cs="Arial"/>
                <w:i/>
                <w:iCs/>
                <w:color w:val="2B2D31"/>
              </w:rPr>
              <w:t>Voto Joven: Guía para la participación de las personas jóvenes en los procesos electorales.</w:t>
            </w:r>
          </w:p>
          <w:p w14:paraId="398C2DC3" w14:textId="77777777" w:rsidR="00706930" w:rsidRPr="00706930" w:rsidRDefault="00706930" w:rsidP="00706930">
            <w:pPr>
              <w:numPr>
                <w:ilvl w:val="0"/>
                <w:numId w:val="8"/>
              </w:numPr>
              <w:shd w:val="clear" w:color="auto" w:fill="FFFFFF"/>
              <w:spacing w:after="105" w:line="315" w:lineRule="atLeast"/>
              <w:rPr>
                <w:rFonts w:ascii="Arial" w:hAnsi="Arial" w:cs="Arial"/>
                <w:color w:val="2B2D31"/>
              </w:rPr>
            </w:pPr>
            <w:r w:rsidRPr="00706930">
              <w:rPr>
                <w:rFonts w:ascii="Arial" w:hAnsi="Arial" w:cs="Arial"/>
                <w:b/>
                <w:bCs/>
                <w:color w:val="2B2D31"/>
              </w:rPr>
              <w:t>Por qué sirve para EDJA:</w:t>
            </w:r>
            <w:r w:rsidRPr="00706930">
              <w:rPr>
                <w:rFonts w:ascii="Arial" w:hAnsi="Arial" w:cs="Arial"/>
                <w:color w:val="2B2D31"/>
              </w:rPr>
              <w:t> Está diseñado con un lenguaje claro y pedagógico. Explica no solo cómo votar, sino la importancia de los partidos políticos como vehículos para que los jóvenes lleven sus propuestas al gobierno.</w:t>
            </w:r>
          </w:p>
          <w:p w14:paraId="51C46E60" w14:textId="77777777" w:rsidR="00706930" w:rsidRPr="00706930" w:rsidRDefault="00706930" w:rsidP="00706930">
            <w:pPr>
              <w:numPr>
                <w:ilvl w:val="0"/>
                <w:numId w:val="8"/>
              </w:numPr>
              <w:shd w:val="clear" w:color="auto" w:fill="FFFFFF"/>
              <w:spacing w:after="105" w:line="315" w:lineRule="atLeast"/>
              <w:rPr>
                <w:rFonts w:ascii="Arial" w:hAnsi="Arial" w:cs="Arial"/>
                <w:color w:val="2B2D31"/>
              </w:rPr>
            </w:pPr>
            <w:r w:rsidRPr="00706930">
              <w:rPr>
                <w:rFonts w:ascii="Arial" w:hAnsi="Arial" w:cs="Arial"/>
                <w:b/>
                <w:bCs/>
                <w:color w:val="2B2D31"/>
              </w:rPr>
              <w:t>Link de descarga:</w:t>
            </w:r>
            <w:r w:rsidRPr="00706930">
              <w:rPr>
                <w:rFonts w:ascii="Arial" w:hAnsi="Arial" w:cs="Arial"/>
                <w:color w:val="2B2D31"/>
              </w:rPr>
              <w:t> </w:t>
            </w:r>
            <w:hyperlink r:id="rId9" w:tgtFrame="_blank" w:history="1">
              <w:r w:rsidRPr="00706930">
                <w:rPr>
                  <w:rFonts w:ascii="Arial" w:hAnsi="Arial" w:cs="Arial"/>
                  <w:color w:val="2483E2"/>
                </w:rPr>
                <w:t>tse.go.cr/</w:t>
              </w:r>
              <w:proofErr w:type="spellStart"/>
              <w:r w:rsidRPr="00706930">
                <w:rPr>
                  <w:rFonts w:ascii="Arial" w:hAnsi="Arial" w:cs="Arial"/>
                  <w:color w:val="2483E2"/>
                </w:rPr>
                <w:t>ifed</w:t>
              </w:r>
              <w:proofErr w:type="spellEnd"/>
            </w:hyperlink>
            <w:r w:rsidRPr="00706930">
              <w:rPr>
                <w:rFonts w:ascii="Arial" w:hAnsi="Arial" w:cs="Arial"/>
                <w:color w:val="2B2D31"/>
              </w:rPr>
              <w:t> (Busca en la sección "Publicaciones" o "Materiales de Educación Cívica").</w:t>
            </w:r>
          </w:p>
          <w:p w14:paraId="1E46A237" w14:textId="77777777" w:rsidR="00706930" w:rsidRDefault="00706930" w:rsidP="00706930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</w:p>
          <w:p w14:paraId="73FCC057" w14:textId="77777777" w:rsidR="00725205" w:rsidRPr="008A79FA" w:rsidRDefault="00725205" w:rsidP="000065EF">
            <w:pPr>
              <w:pStyle w:val="Prrafodelista"/>
            </w:pPr>
          </w:p>
          <w:p w14:paraId="395B3C47" w14:textId="77777777" w:rsidR="00725205" w:rsidRDefault="00725205" w:rsidP="000065EF">
            <w:pPr>
              <w:pStyle w:val="Prrafodelista"/>
              <w:rPr>
                <w:lang w:val="es-ES"/>
              </w:rPr>
            </w:pPr>
          </w:p>
          <w:p w14:paraId="174EFBD8" w14:textId="77777777" w:rsidR="00725205" w:rsidRDefault="00725205" w:rsidP="000065EF">
            <w:pPr>
              <w:pStyle w:val="Prrafodelista"/>
              <w:rPr>
                <w:lang w:val="es-ES"/>
              </w:rPr>
            </w:pPr>
          </w:p>
          <w:p w14:paraId="6ECC32A2" w14:textId="0B9BD408" w:rsidR="000065EF" w:rsidRDefault="000065EF" w:rsidP="00725205">
            <w:pPr>
              <w:pStyle w:val="Prrafodelista"/>
              <w:rPr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1"/>
      <w:footerReference w:type="default" r:id="rId12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53AAD" w14:textId="77777777" w:rsidR="00D54328" w:rsidRPr="00752D17" w:rsidRDefault="00D54328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34DB2503" w14:textId="77777777" w:rsidR="00D54328" w:rsidRPr="00752D17" w:rsidRDefault="00D54328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6A3C62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24D11" w14:textId="77777777" w:rsidR="00D54328" w:rsidRPr="00752D17" w:rsidRDefault="00D54328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65812A30" w14:textId="77777777" w:rsidR="00D54328" w:rsidRPr="00752D17" w:rsidRDefault="00D54328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767B0"/>
    <w:multiLevelType w:val="multilevel"/>
    <w:tmpl w:val="349A4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032AC1"/>
    <w:multiLevelType w:val="multilevel"/>
    <w:tmpl w:val="B628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175B1"/>
    <w:multiLevelType w:val="multilevel"/>
    <w:tmpl w:val="B02E4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070422"/>
    <w:multiLevelType w:val="multilevel"/>
    <w:tmpl w:val="96ACB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E608B"/>
    <w:multiLevelType w:val="multilevel"/>
    <w:tmpl w:val="02CEF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5"/>
  </w:num>
  <w:num w:numId="2" w16cid:durableId="289484402">
    <w:abstractNumId w:val="8"/>
  </w:num>
  <w:num w:numId="3" w16cid:durableId="739717380">
    <w:abstractNumId w:val="6"/>
  </w:num>
  <w:num w:numId="4" w16cid:durableId="1015377533">
    <w:abstractNumId w:val="2"/>
  </w:num>
  <w:num w:numId="5" w16cid:durableId="1117065532">
    <w:abstractNumId w:val="4"/>
  </w:num>
  <w:num w:numId="6" w16cid:durableId="91515804">
    <w:abstractNumId w:val="1"/>
  </w:num>
  <w:num w:numId="7" w16cid:durableId="146559508">
    <w:abstractNumId w:val="0"/>
  </w:num>
  <w:num w:numId="8" w16cid:durableId="94179654">
    <w:abstractNumId w:val="7"/>
  </w:num>
  <w:num w:numId="9" w16cid:durableId="6398893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25E0"/>
    <w:rsid w:val="002E5E0C"/>
    <w:rsid w:val="002F1DDB"/>
    <w:rsid w:val="002F44A7"/>
    <w:rsid w:val="002F5863"/>
    <w:rsid w:val="003122EE"/>
    <w:rsid w:val="00354916"/>
    <w:rsid w:val="00357CF4"/>
    <w:rsid w:val="0036316D"/>
    <w:rsid w:val="00373E54"/>
    <w:rsid w:val="00396A17"/>
    <w:rsid w:val="003A26B6"/>
    <w:rsid w:val="003C1C6F"/>
    <w:rsid w:val="003C37FA"/>
    <w:rsid w:val="003C59F0"/>
    <w:rsid w:val="003D33AE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C6EC3"/>
    <w:rsid w:val="004D0074"/>
    <w:rsid w:val="004D28DD"/>
    <w:rsid w:val="004D4511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700A"/>
    <w:rsid w:val="006A15C9"/>
    <w:rsid w:val="006C41D3"/>
    <w:rsid w:val="006E0A0F"/>
    <w:rsid w:val="006E0E70"/>
    <w:rsid w:val="006E5899"/>
    <w:rsid w:val="006E73ED"/>
    <w:rsid w:val="006F1562"/>
    <w:rsid w:val="0070028D"/>
    <w:rsid w:val="00703ACC"/>
    <w:rsid w:val="00706930"/>
    <w:rsid w:val="00710213"/>
    <w:rsid w:val="00711925"/>
    <w:rsid w:val="0071745B"/>
    <w:rsid w:val="007200EB"/>
    <w:rsid w:val="00725205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4155"/>
    <w:rsid w:val="00805B0F"/>
    <w:rsid w:val="00810D45"/>
    <w:rsid w:val="0081684B"/>
    <w:rsid w:val="00825B7E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A79FA"/>
    <w:rsid w:val="008B5D32"/>
    <w:rsid w:val="008C6777"/>
    <w:rsid w:val="008D64D1"/>
    <w:rsid w:val="008E548C"/>
    <w:rsid w:val="008E6C72"/>
    <w:rsid w:val="008F41AA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C5164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65084"/>
    <w:rsid w:val="00AB59B2"/>
    <w:rsid w:val="00AC5898"/>
    <w:rsid w:val="00AD7B0F"/>
    <w:rsid w:val="00AE049E"/>
    <w:rsid w:val="00AE22CA"/>
    <w:rsid w:val="00AE2596"/>
    <w:rsid w:val="00AE2FB6"/>
    <w:rsid w:val="00AE3B45"/>
    <w:rsid w:val="00AF0CE6"/>
    <w:rsid w:val="00B177EA"/>
    <w:rsid w:val="00B338FE"/>
    <w:rsid w:val="00B40428"/>
    <w:rsid w:val="00B66DF1"/>
    <w:rsid w:val="00B671C3"/>
    <w:rsid w:val="00B86075"/>
    <w:rsid w:val="00B953FB"/>
    <w:rsid w:val="00B96149"/>
    <w:rsid w:val="00BC5BA4"/>
    <w:rsid w:val="00BC75F6"/>
    <w:rsid w:val="00BD5FCB"/>
    <w:rsid w:val="00BE5A74"/>
    <w:rsid w:val="00C02193"/>
    <w:rsid w:val="00C05012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0211"/>
    <w:rsid w:val="00C95564"/>
    <w:rsid w:val="00CA130B"/>
    <w:rsid w:val="00CA2D4E"/>
    <w:rsid w:val="00CA31A9"/>
    <w:rsid w:val="00CB2ACD"/>
    <w:rsid w:val="00CC3E5D"/>
    <w:rsid w:val="00CC721E"/>
    <w:rsid w:val="00CD623F"/>
    <w:rsid w:val="00CF3848"/>
    <w:rsid w:val="00D05632"/>
    <w:rsid w:val="00D25205"/>
    <w:rsid w:val="00D366E5"/>
    <w:rsid w:val="00D51ABB"/>
    <w:rsid w:val="00D54328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27C"/>
    <w:rsid w:val="00E23AB4"/>
    <w:rsid w:val="00E307A1"/>
    <w:rsid w:val="00E3167D"/>
    <w:rsid w:val="00E4209A"/>
    <w:rsid w:val="00E57271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2FEC"/>
    <w:rsid w:val="00F236C4"/>
    <w:rsid w:val="00F237F5"/>
    <w:rsid w:val="00F32602"/>
    <w:rsid w:val="00F346D1"/>
    <w:rsid w:val="00F626BB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paragraph" w:customStyle="1" w:styleId="ng-star-inserted">
    <w:name w:val="ng-star-inserted"/>
    <w:basedOn w:val="Normal"/>
    <w:rsid w:val="008F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g-star-inserted1">
    <w:name w:val="ng-star-inserted1"/>
    <w:basedOn w:val="Fuentedeprrafopredeter"/>
    <w:rsid w:val="008F4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E&amp;q=https%3A%2F%2Fwww.tse.go.cr%2Fifed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479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7</cp:revision>
  <cp:lastPrinted>2023-10-03T21:48:00Z</cp:lastPrinted>
  <dcterms:created xsi:type="dcterms:W3CDTF">2026-06-09T15:13:00Z</dcterms:created>
  <dcterms:modified xsi:type="dcterms:W3CDTF">2026-06-16T17:48:00Z</dcterms:modified>
</cp:coreProperties>
</file>